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78F8" w14:textId="77777777" w:rsidR="00CF6387" w:rsidRPr="00CF6387" w:rsidRDefault="00CF6387" w:rsidP="00CF6387">
      <w:pPr>
        <w:jc w:val="center"/>
        <w:rPr>
          <w:rFonts w:ascii="Arial" w:hAnsi="Arial" w:cs="Arial"/>
          <w:b/>
          <w:bCs/>
        </w:rPr>
      </w:pPr>
      <w:r w:rsidRPr="00CF6387">
        <w:rPr>
          <w:rFonts w:ascii="Arial" w:hAnsi="Arial" w:cs="Arial"/>
          <w:b/>
          <w:bCs/>
        </w:rPr>
        <w:t>PROMUEVE DIF BENITO JUAREZ SERVICIOS DE SALUD PARA LA POBLACIÓN EN SITUACIÓN PRIORITARIA</w:t>
      </w:r>
    </w:p>
    <w:p w14:paraId="52C0AA05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4447592F" w14:textId="11FD57F2" w:rsidR="00CF6387" w:rsidRPr="00CF6387" w:rsidRDefault="00CF6387" w:rsidP="00CF6387">
      <w:pPr>
        <w:pStyle w:val="Prrafodelista"/>
        <w:numPr>
          <w:ilvl w:val="0"/>
          <w:numId w:val="46"/>
        </w:numPr>
        <w:jc w:val="both"/>
        <w:rPr>
          <w:rFonts w:ascii="Arial" w:hAnsi="Arial" w:cs="Arial"/>
        </w:rPr>
      </w:pPr>
      <w:r w:rsidRPr="00CF6387">
        <w:rPr>
          <w:rFonts w:ascii="Arial" w:hAnsi="Arial" w:cs="Arial"/>
        </w:rPr>
        <w:t>En este primer trimestre del año ofreció más de 23 mil servicios</w:t>
      </w:r>
    </w:p>
    <w:p w14:paraId="003531FA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13CAE564" w14:textId="77777777" w:rsidR="00CF6387" w:rsidRPr="00CF6387" w:rsidRDefault="00CF6387" w:rsidP="00CF6387">
      <w:pPr>
        <w:jc w:val="both"/>
        <w:rPr>
          <w:rFonts w:ascii="Arial" w:hAnsi="Arial" w:cs="Arial"/>
        </w:rPr>
      </w:pPr>
      <w:r w:rsidRPr="00CF6387">
        <w:rPr>
          <w:rFonts w:ascii="Arial" w:hAnsi="Arial" w:cs="Arial"/>
          <w:b/>
          <w:bCs/>
        </w:rPr>
        <w:t>Cancún, Q. R., a 17 de julio de 2025.-</w:t>
      </w:r>
      <w:r w:rsidRPr="00CF6387">
        <w:rPr>
          <w:rFonts w:ascii="Arial" w:hAnsi="Arial" w:cs="Arial"/>
        </w:rPr>
        <w:t xml:space="preserve"> Con el objetivo de fortalecer los servicios de salud en el municipio, el Sistema para el Desarrollo Integral de la Familia (DIF) Benito Juárez, a través de la Dirección de Servicios de Salud, brindó del 1 de enero al 30 de junio del año en curso, 23 mil 192 servicios de salud, para la población en situación prioritaria.</w:t>
      </w:r>
    </w:p>
    <w:p w14:paraId="69CEEF30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42BB060B" w14:textId="77777777" w:rsidR="00CF6387" w:rsidRPr="00CF6387" w:rsidRDefault="00CF6387" w:rsidP="00CF6387">
      <w:pPr>
        <w:jc w:val="both"/>
        <w:rPr>
          <w:rFonts w:ascii="Arial" w:hAnsi="Arial" w:cs="Arial"/>
        </w:rPr>
      </w:pPr>
      <w:r w:rsidRPr="00CF6387">
        <w:rPr>
          <w:rFonts w:ascii="Arial" w:hAnsi="Arial" w:cs="Arial"/>
        </w:rPr>
        <w:t xml:space="preserve">Para la </w:t>
      </w:r>
      <w:proofErr w:type="gramStart"/>
      <w:r w:rsidRPr="00CF6387">
        <w:rPr>
          <w:rFonts w:ascii="Arial" w:hAnsi="Arial" w:cs="Arial"/>
        </w:rPr>
        <w:t>Presidenta</w:t>
      </w:r>
      <w:proofErr w:type="gramEnd"/>
      <w:r w:rsidRPr="00CF6387">
        <w:rPr>
          <w:rFonts w:ascii="Arial" w:hAnsi="Arial" w:cs="Arial"/>
        </w:rPr>
        <w:t xml:space="preserve"> Municipal, Ana Paty Peralta y la directora general del Sistema DIF Benito Juárez, Marisol Sendo Rodríguez, es prioridad la atención de la salud, por ello, mediante la Coordinación de Servicios Médicos, se proporcionaron 5 mil 79 servicios, de los cuales 2 mil 814 fueron atenciones médicas, 408 atenciones odontológicas y mil 857 atenciones de promoción a la salud.</w:t>
      </w:r>
    </w:p>
    <w:p w14:paraId="1BE3BED9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0B1D3F10" w14:textId="77777777" w:rsidR="00CF6387" w:rsidRPr="00CF6387" w:rsidRDefault="00CF6387" w:rsidP="00CF6387">
      <w:pPr>
        <w:jc w:val="both"/>
        <w:rPr>
          <w:rFonts w:ascii="Arial" w:hAnsi="Arial" w:cs="Arial"/>
        </w:rPr>
      </w:pPr>
      <w:r w:rsidRPr="00CF6387">
        <w:rPr>
          <w:rFonts w:ascii="Arial" w:hAnsi="Arial" w:cs="Arial"/>
        </w:rPr>
        <w:t>Lo anterior, lo informó la directora de Servicios Médicos, María del Carmen Cervantes Martínez, quien manifestó que a través de la Coordinación de Programas Médicos Especiales se otorgaron 617 atenciones, de las cuales 502 fueron exámenes optométricos, y se beneficiaron a 115 personas con prótesis oculares.</w:t>
      </w:r>
    </w:p>
    <w:p w14:paraId="7C08ED13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7D7BEECE" w14:textId="77777777" w:rsidR="00CF6387" w:rsidRPr="00CF6387" w:rsidRDefault="00CF6387" w:rsidP="00CF6387">
      <w:pPr>
        <w:jc w:val="both"/>
        <w:rPr>
          <w:rFonts w:ascii="Arial" w:hAnsi="Arial" w:cs="Arial"/>
        </w:rPr>
      </w:pPr>
      <w:r w:rsidRPr="00CF6387">
        <w:rPr>
          <w:rFonts w:ascii="Arial" w:hAnsi="Arial" w:cs="Arial"/>
        </w:rPr>
        <w:t>“En lo que respecta a la Coordinación de Salud Mental, se ofrecieron 5 mil 690 servicios, de los cuales 3 mil 351 fueron atenciones psicológicas para personas que solicitaron terapia individual, en parejas o familiar; 543 atenciones en psiquiatría y mil 496 atenciones en campañas de concientización en salud mental”, indicó.</w:t>
      </w:r>
    </w:p>
    <w:p w14:paraId="16854D40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12F13FD5" w14:textId="77777777" w:rsidR="00CF6387" w:rsidRPr="00CF6387" w:rsidRDefault="00CF6387" w:rsidP="00CF6387">
      <w:pPr>
        <w:jc w:val="both"/>
        <w:rPr>
          <w:rFonts w:ascii="Arial" w:hAnsi="Arial" w:cs="Arial"/>
        </w:rPr>
      </w:pPr>
      <w:r w:rsidRPr="00CF6387">
        <w:rPr>
          <w:rFonts w:ascii="Arial" w:hAnsi="Arial" w:cs="Arial"/>
        </w:rPr>
        <w:t xml:space="preserve">Asimismo, mencionó que en el Centro de Rehabilitación Integral Municipal (CRIM), la Coordinación de Atención a la Discapacidad, otorgó 12 mil 106 servicios integrales entre las cuales 5 mil 144 fueron atenciones de terapia física, lenguaje y aprendizaje; 3 mil 27 atenciones psicológicas, valoraciones y pruebas psicométricas; 455 certificados de discapacidad, mil 101 atenciones de promoción a la salud y 2 mil 479 servicios de transporte inclusivo. </w:t>
      </w:r>
    </w:p>
    <w:p w14:paraId="4C2A8EF7" w14:textId="77777777" w:rsidR="00CF6387" w:rsidRPr="00CF6387" w:rsidRDefault="00CF6387" w:rsidP="00CF6387">
      <w:pPr>
        <w:jc w:val="both"/>
        <w:rPr>
          <w:rFonts w:ascii="Arial" w:hAnsi="Arial" w:cs="Arial"/>
        </w:rPr>
      </w:pPr>
    </w:p>
    <w:p w14:paraId="45132462" w14:textId="3F734F5F" w:rsidR="0013537D" w:rsidRPr="00CF6387" w:rsidRDefault="00CF6387" w:rsidP="00CF6387">
      <w:pPr>
        <w:jc w:val="center"/>
        <w:rPr>
          <w:rFonts w:ascii="Arial" w:hAnsi="Arial" w:cs="Arial"/>
        </w:rPr>
      </w:pPr>
      <w:r w:rsidRPr="00CF6387">
        <w:rPr>
          <w:rFonts w:ascii="Arial" w:hAnsi="Arial" w:cs="Arial"/>
        </w:rPr>
        <w:t>****</w:t>
      </w:r>
      <w:r>
        <w:rPr>
          <w:rFonts w:ascii="Arial" w:hAnsi="Arial" w:cs="Arial"/>
        </w:rPr>
        <w:t>*******</w:t>
      </w:r>
    </w:p>
    <w:sectPr w:rsidR="0013537D" w:rsidRPr="00CF638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2DBA" w14:textId="77777777" w:rsidR="002220EE" w:rsidRDefault="002220EE" w:rsidP="0092028B">
      <w:r>
        <w:separator/>
      </w:r>
    </w:p>
  </w:endnote>
  <w:endnote w:type="continuationSeparator" w:id="0">
    <w:p w14:paraId="5E5B30A5" w14:textId="77777777" w:rsidR="002220EE" w:rsidRDefault="002220E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CE45" w14:textId="77777777" w:rsidR="002220EE" w:rsidRDefault="002220EE" w:rsidP="0092028B">
      <w:r>
        <w:separator/>
      </w:r>
    </w:p>
  </w:footnote>
  <w:footnote w:type="continuationSeparator" w:id="0">
    <w:p w14:paraId="23218CF4" w14:textId="77777777" w:rsidR="002220EE" w:rsidRDefault="002220E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998580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F638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998580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F6387">
                      <w:rPr>
                        <w:rFonts w:cstheme="minorHAnsi"/>
                        <w:b/>
                        <w:bCs/>
                        <w:lang w:val="es-ES"/>
                      </w:rPr>
                      <w:t>165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B58C1"/>
    <w:multiLevelType w:val="hybridMultilevel"/>
    <w:tmpl w:val="4B04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6942629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220EE"/>
    <w:rsid w:val="00235A1B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CF6387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2025-07-17T16:53:00Z</dcterms:created>
  <dcterms:modified xsi:type="dcterms:W3CDTF">2025-07-17T16:53:00Z</dcterms:modified>
</cp:coreProperties>
</file>